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B9" w:rsidRPr="006B7725" w:rsidRDefault="007503B9" w:rsidP="007503B9">
      <w:pPr>
        <w:spacing w:before="120" w:after="120" w:line="360" w:lineRule="auto"/>
        <w:jc w:val="center"/>
        <w:rPr>
          <w:rFonts w:ascii="Times New Roman" w:hAnsi="Times New Roman" w:cs="Courier New"/>
          <w:b/>
          <w:szCs w:val="18"/>
        </w:rPr>
      </w:pPr>
      <w:bookmarkStart w:id="0" w:name="_GoBack"/>
      <w:bookmarkEnd w:id="0"/>
      <w:r>
        <w:rPr>
          <w:rFonts w:ascii="Times New Roman" w:hAnsi="Times New Roman" w:cs="Courier New"/>
          <w:b/>
          <w:szCs w:val="18"/>
        </w:rPr>
        <w:t xml:space="preserve">Guía de Lectura del </w:t>
      </w:r>
      <w:r w:rsidR="00B301E2">
        <w:rPr>
          <w:rFonts w:ascii="Times New Roman" w:hAnsi="Times New Roman" w:cs="Courier New"/>
          <w:b/>
          <w:szCs w:val="18"/>
        </w:rPr>
        <w:t>c</w:t>
      </w:r>
      <w:r>
        <w:rPr>
          <w:rFonts w:ascii="Times New Roman" w:hAnsi="Times New Roman" w:cs="Courier New"/>
          <w:b/>
          <w:szCs w:val="18"/>
        </w:rPr>
        <w:t xml:space="preserve">aso </w:t>
      </w:r>
      <w:r w:rsidR="00B301E2">
        <w:rPr>
          <w:rFonts w:ascii="Times New Roman" w:hAnsi="Times New Roman" w:cs="Courier New"/>
          <w:b/>
          <w:szCs w:val="18"/>
        </w:rPr>
        <w:t>“</w:t>
      </w:r>
      <w:proofErr w:type="spellStart"/>
      <w:r w:rsidR="00B301E2">
        <w:rPr>
          <w:rFonts w:ascii="Times New Roman" w:hAnsi="Times New Roman" w:cs="Courier New"/>
          <w:b/>
          <w:szCs w:val="18"/>
        </w:rPr>
        <w:t>Muiña</w:t>
      </w:r>
      <w:proofErr w:type="spellEnd"/>
      <w:r w:rsidR="00B301E2">
        <w:rPr>
          <w:rFonts w:ascii="Times New Roman" w:hAnsi="Times New Roman" w:cs="Courier New"/>
          <w:b/>
          <w:szCs w:val="18"/>
        </w:rPr>
        <w:t>”</w:t>
      </w:r>
    </w:p>
    <w:p w:rsidR="007503B9" w:rsidRDefault="007503B9" w:rsidP="007503B9">
      <w:pPr>
        <w:spacing w:before="120" w:after="120" w:line="360" w:lineRule="auto"/>
        <w:jc w:val="both"/>
        <w:rPr>
          <w:rFonts w:ascii="Times New Roman" w:hAnsi="Times New Roman" w:cs="Courier New"/>
          <w:szCs w:val="18"/>
        </w:rPr>
      </w:pPr>
      <w:r w:rsidRPr="006B7725">
        <w:rPr>
          <w:rFonts w:ascii="Times New Roman" w:hAnsi="Times New Roman" w:cs="Courier New"/>
          <w:szCs w:val="18"/>
        </w:rPr>
        <w:t>A partir de la lectura y el análisis de</w:t>
      </w:r>
      <w:r>
        <w:rPr>
          <w:rFonts w:ascii="Times New Roman" w:hAnsi="Times New Roman" w:cs="Courier New"/>
          <w:szCs w:val="18"/>
        </w:rPr>
        <w:t xml:space="preserve">l fallo </w:t>
      </w:r>
      <w:r w:rsidRPr="005B4362">
        <w:rPr>
          <w:rFonts w:ascii="Times New Roman" w:hAnsi="Times New Roman" w:cs="Courier New"/>
          <w:b/>
          <w:szCs w:val="18"/>
        </w:rPr>
        <w:t>“</w:t>
      </w:r>
      <w:r w:rsidR="00F222A6" w:rsidRPr="00F222A6">
        <w:rPr>
          <w:rFonts w:ascii="Times New Roman" w:hAnsi="Times New Roman" w:cs="Courier New"/>
          <w:b/>
          <w:szCs w:val="18"/>
        </w:rPr>
        <w:t xml:space="preserve">Recurso de hecho deducido por la defensa de Luis </w:t>
      </w:r>
      <w:proofErr w:type="spellStart"/>
      <w:r w:rsidR="00F222A6" w:rsidRPr="00F222A6">
        <w:rPr>
          <w:rFonts w:ascii="Times New Roman" w:hAnsi="Times New Roman" w:cs="Courier New"/>
          <w:b/>
          <w:szCs w:val="18"/>
        </w:rPr>
        <w:t>Muiña</w:t>
      </w:r>
      <w:proofErr w:type="spellEnd"/>
      <w:r w:rsidR="00F222A6" w:rsidRPr="00F222A6">
        <w:rPr>
          <w:rFonts w:ascii="Times New Roman" w:hAnsi="Times New Roman" w:cs="Courier New"/>
          <w:b/>
          <w:szCs w:val="18"/>
        </w:rPr>
        <w:t xml:space="preserve"> en la causa </w:t>
      </w:r>
      <w:proofErr w:type="spellStart"/>
      <w:r w:rsidR="00F222A6" w:rsidRPr="00F222A6">
        <w:rPr>
          <w:rFonts w:ascii="Times New Roman" w:hAnsi="Times New Roman" w:cs="Courier New"/>
          <w:b/>
          <w:szCs w:val="18"/>
        </w:rPr>
        <w:t>Bignone</w:t>
      </w:r>
      <w:proofErr w:type="spellEnd"/>
      <w:r w:rsidR="00F222A6" w:rsidRPr="00F222A6">
        <w:rPr>
          <w:rFonts w:ascii="Times New Roman" w:hAnsi="Times New Roman" w:cs="Courier New"/>
          <w:b/>
          <w:szCs w:val="18"/>
        </w:rPr>
        <w:t xml:space="preserve">, Reynaldo Benito Antonio y </w:t>
      </w:r>
      <w:proofErr w:type="spellStart"/>
      <w:r w:rsidR="00F222A6" w:rsidRPr="00F222A6">
        <w:rPr>
          <w:rFonts w:ascii="Times New Roman" w:hAnsi="Times New Roman" w:cs="Courier New"/>
          <w:b/>
          <w:szCs w:val="18"/>
        </w:rPr>
        <w:t>otro s</w:t>
      </w:r>
      <w:proofErr w:type="spellEnd"/>
      <w:r w:rsidR="00F222A6" w:rsidRPr="00F222A6">
        <w:rPr>
          <w:rFonts w:ascii="Times New Roman" w:hAnsi="Times New Roman" w:cs="Courier New"/>
          <w:b/>
          <w:szCs w:val="18"/>
        </w:rPr>
        <w:t>/ recurso extraordinario</w:t>
      </w:r>
      <w:r w:rsidRPr="005B4362">
        <w:rPr>
          <w:rFonts w:ascii="Times New Roman" w:hAnsi="Times New Roman" w:cs="Courier New"/>
          <w:b/>
          <w:szCs w:val="18"/>
        </w:rPr>
        <w:t>”</w:t>
      </w:r>
      <w:r w:rsidR="00F222A6">
        <w:rPr>
          <w:rFonts w:ascii="Times New Roman" w:hAnsi="Times New Roman" w:cs="Courier New"/>
          <w:b/>
          <w:szCs w:val="18"/>
        </w:rPr>
        <w:t xml:space="preserve"> </w:t>
      </w:r>
      <w:r>
        <w:rPr>
          <w:rFonts w:ascii="Times New Roman" w:hAnsi="Times New Roman" w:cs="Courier New"/>
          <w:szCs w:val="18"/>
        </w:rPr>
        <w:t>(CSJN,</w:t>
      </w:r>
      <w:r w:rsidR="00F222A6">
        <w:rPr>
          <w:rFonts w:ascii="Times New Roman" w:hAnsi="Times New Roman" w:cs="Courier New"/>
          <w:szCs w:val="18"/>
        </w:rPr>
        <w:t xml:space="preserve"> 3</w:t>
      </w:r>
      <w:r>
        <w:rPr>
          <w:rFonts w:ascii="Times New Roman" w:hAnsi="Times New Roman" w:cs="Courier New"/>
          <w:szCs w:val="18"/>
        </w:rPr>
        <w:t>/</w:t>
      </w:r>
      <w:r w:rsidR="00F222A6">
        <w:rPr>
          <w:rFonts w:ascii="Times New Roman" w:hAnsi="Times New Roman" w:cs="Courier New"/>
          <w:szCs w:val="18"/>
        </w:rPr>
        <w:t>5</w:t>
      </w:r>
      <w:r>
        <w:rPr>
          <w:rFonts w:ascii="Times New Roman" w:hAnsi="Times New Roman" w:cs="Courier New"/>
          <w:szCs w:val="18"/>
        </w:rPr>
        <w:t>/2017), resuelva las siguientes consignas:</w:t>
      </w:r>
    </w:p>
    <w:p w:rsidR="007503B9" w:rsidRDefault="007503B9" w:rsidP="007503B9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 w:rsidRPr="00C474B5">
        <w:rPr>
          <w:rFonts w:ascii="Times New Roman" w:hAnsi="Times New Roman" w:cs="Courier New"/>
          <w:szCs w:val="18"/>
        </w:rPr>
        <w:t xml:space="preserve">Relate, </w:t>
      </w:r>
      <w:r w:rsidRPr="00C474B5">
        <w:rPr>
          <w:rFonts w:ascii="Times New Roman" w:hAnsi="Times New Roman" w:cs="Courier New"/>
          <w:b/>
          <w:szCs w:val="18"/>
          <w:u w:val="single"/>
        </w:rPr>
        <w:t>con sus palabras,</w:t>
      </w:r>
      <w:r w:rsidRPr="00C474B5">
        <w:rPr>
          <w:rFonts w:ascii="Times New Roman" w:hAnsi="Times New Roman" w:cs="Courier New"/>
          <w:szCs w:val="18"/>
        </w:rPr>
        <w:t xml:space="preserve"> los hechos más relevantes del caso, en no más de 10 (diez) renglones.</w:t>
      </w:r>
    </w:p>
    <w:p w:rsidR="007503B9" w:rsidRPr="00AE08FB" w:rsidRDefault="00F222A6" w:rsidP="007503B9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 xml:space="preserve">¿Cuál fue la condena impuesta a Luis </w:t>
      </w:r>
      <w:proofErr w:type="spellStart"/>
      <w:r>
        <w:rPr>
          <w:rFonts w:ascii="Times New Roman" w:hAnsi="Times New Roman" w:cs="Courier New"/>
          <w:szCs w:val="18"/>
        </w:rPr>
        <w:t>Muiña</w:t>
      </w:r>
      <w:proofErr w:type="spellEnd"/>
      <w:r>
        <w:rPr>
          <w:rFonts w:ascii="Times New Roman" w:hAnsi="Times New Roman" w:cs="Courier New"/>
          <w:szCs w:val="18"/>
        </w:rPr>
        <w:t>? ¿Cuáles fueron los delitos imputados? ¿Qué es un delito de lesa humanidad? ¿Qué es un delito permanente?</w:t>
      </w:r>
    </w:p>
    <w:p w:rsidR="007503B9" w:rsidRDefault="00E66EAF" w:rsidP="007503B9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 xml:space="preserve">¿Qué establece el art. 2° del Código Penal? </w:t>
      </w:r>
      <w:r w:rsidR="00D03E33">
        <w:rPr>
          <w:rFonts w:ascii="Times New Roman" w:hAnsi="Times New Roman" w:cs="Courier New"/>
          <w:szCs w:val="18"/>
        </w:rPr>
        <w:t xml:space="preserve">¿Qué establece el art. 24 del Código Penal? </w:t>
      </w:r>
      <w:r>
        <w:rPr>
          <w:rFonts w:ascii="Times New Roman" w:hAnsi="Times New Roman" w:cs="Courier New"/>
          <w:szCs w:val="18"/>
        </w:rPr>
        <w:t>¿Qué establecía el artículo 7° de la ley 24.390?</w:t>
      </w:r>
      <w:r w:rsidR="00D03E33">
        <w:rPr>
          <w:rFonts w:ascii="Times New Roman" w:hAnsi="Times New Roman" w:cs="Courier New"/>
          <w:szCs w:val="18"/>
        </w:rPr>
        <w:t xml:space="preserve"> ¿Cuál fue su periodo de vigencia?</w:t>
      </w:r>
      <w:r>
        <w:rPr>
          <w:rFonts w:ascii="Times New Roman" w:hAnsi="Times New Roman" w:cs="Courier New"/>
          <w:szCs w:val="18"/>
        </w:rPr>
        <w:t xml:space="preserve"> ¿Qué establece la ley 25.430 en relación a este último?</w:t>
      </w:r>
    </w:p>
    <w:p w:rsidR="00D1192E" w:rsidRDefault="00D1192E" w:rsidP="00D1192E">
      <w:pPr>
        <w:spacing w:before="120" w:after="120" w:line="360" w:lineRule="auto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 xml:space="preserve">En relación a la </w:t>
      </w:r>
      <w:r w:rsidRPr="00AA197F">
        <w:rPr>
          <w:rFonts w:ascii="Times New Roman" w:hAnsi="Times New Roman" w:cs="Courier New"/>
          <w:b/>
          <w:szCs w:val="18"/>
        </w:rPr>
        <w:t>mayoría</w:t>
      </w:r>
      <w:r>
        <w:rPr>
          <w:rFonts w:ascii="Times New Roman" w:hAnsi="Times New Roman" w:cs="Courier New"/>
          <w:szCs w:val="18"/>
        </w:rPr>
        <w:t xml:space="preserve"> de la Corte: </w:t>
      </w:r>
      <w:proofErr w:type="spellStart"/>
      <w:r w:rsidRPr="00D1192E">
        <w:rPr>
          <w:rFonts w:ascii="Times New Roman" w:hAnsi="Times New Roman" w:cs="Courier New"/>
          <w:szCs w:val="18"/>
        </w:rPr>
        <w:t>Highton</w:t>
      </w:r>
      <w:proofErr w:type="spellEnd"/>
      <w:r w:rsidRPr="00D1192E">
        <w:rPr>
          <w:rFonts w:ascii="Times New Roman" w:hAnsi="Times New Roman" w:cs="Courier New"/>
          <w:szCs w:val="18"/>
        </w:rPr>
        <w:t xml:space="preserve"> de Nolasco, </w:t>
      </w:r>
      <w:proofErr w:type="spellStart"/>
      <w:r w:rsidRPr="00D1192E">
        <w:rPr>
          <w:rFonts w:ascii="Times New Roman" w:hAnsi="Times New Roman" w:cs="Courier New"/>
          <w:szCs w:val="18"/>
        </w:rPr>
        <w:t>Rosenkrantz</w:t>
      </w:r>
      <w:proofErr w:type="spellEnd"/>
      <w:r w:rsidRPr="00D1192E">
        <w:rPr>
          <w:rFonts w:ascii="Times New Roman" w:hAnsi="Times New Roman" w:cs="Courier New"/>
          <w:szCs w:val="18"/>
        </w:rPr>
        <w:t xml:space="preserve"> y la concurrencia de </w:t>
      </w:r>
      <w:proofErr w:type="spellStart"/>
      <w:r w:rsidRPr="00D1192E">
        <w:rPr>
          <w:rFonts w:ascii="Times New Roman" w:hAnsi="Times New Roman" w:cs="Courier New"/>
          <w:szCs w:val="18"/>
        </w:rPr>
        <w:t>Rosatti</w:t>
      </w:r>
      <w:proofErr w:type="spellEnd"/>
    </w:p>
    <w:p w:rsidR="007503B9" w:rsidRPr="00D1192E" w:rsidRDefault="00AD3D52" w:rsidP="00AA197F">
      <w:pPr>
        <w:pStyle w:val="Prrafodelista"/>
        <w:numPr>
          <w:ilvl w:val="0"/>
          <w:numId w:val="5"/>
        </w:numPr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 w:rsidRPr="00D1192E">
        <w:rPr>
          <w:rFonts w:ascii="Times New Roman" w:hAnsi="Times New Roman" w:cs="Courier New"/>
          <w:szCs w:val="18"/>
        </w:rPr>
        <w:t>¿Qué normas de las citadas anteriormente aplicó?</w:t>
      </w:r>
    </w:p>
    <w:p w:rsidR="007503B9" w:rsidRDefault="00AD3D52" w:rsidP="007503B9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>¿Qué interpretación asume del principio de ley más benigna y el cambio en la “valoración social del hecho”?</w:t>
      </w:r>
    </w:p>
    <w:p w:rsidR="007503B9" w:rsidRDefault="00AD3D52" w:rsidP="007503B9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>¿</w:t>
      </w:r>
      <w:r w:rsidR="00AA197F">
        <w:rPr>
          <w:rFonts w:ascii="Times New Roman" w:hAnsi="Times New Roman" w:cs="Courier New"/>
          <w:szCs w:val="18"/>
        </w:rPr>
        <w:t>S</w:t>
      </w:r>
      <w:r>
        <w:rPr>
          <w:rFonts w:ascii="Times New Roman" w:hAnsi="Times New Roman" w:cs="Courier New"/>
          <w:szCs w:val="18"/>
        </w:rPr>
        <w:t>e aplica el principio de ley más benigna a delitos permanentes?</w:t>
      </w:r>
      <w:r w:rsidR="007C51B5">
        <w:rPr>
          <w:rFonts w:ascii="Times New Roman" w:hAnsi="Times New Roman" w:cs="Courier New"/>
          <w:szCs w:val="18"/>
        </w:rPr>
        <w:t xml:space="preserve"> Frente a delitos de lesa humanidad ¿procede la aplicación del art. 7° de la ley 24.390?</w:t>
      </w:r>
    </w:p>
    <w:p w:rsidR="007503B9" w:rsidRDefault="007C51B5" w:rsidP="007503B9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>¿Cuál es la interpretación respecto al fallo “Arce”?</w:t>
      </w:r>
    </w:p>
    <w:p w:rsidR="007503B9" w:rsidRDefault="007C51B5" w:rsidP="007503B9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 xml:space="preserve">¿Cuál es el concepto </w:t>
      </w:r>
      <w:r w:rsidR="00AA197F">
        <w:rPr>
          <w:rFonts w:ascii="Times New Roman" w:hAnsi="Times New Roman" w:cs="Courier New"/>
          <w:szCs w:val="18"/>
        </w:rPr>
        <w:t xml:space="preserve">de </w:t>
      </w:r>
      <w:r>
        <w:rPr>
          <w:rFonts w:ascii="Times New Roman" w:hAnsi="Times New Roman" w:cs="Courier New"/>
          <w:szCs w:val="18"/>
        </w:rPr>
        <w:t>“ley penal</w:t>
      </w:r>
      <w:r w:rsidR="00AA197F">
        <w:rPr>
          <w:rFonts w:ascii="Times New Roman" w:hAnsi="Times New Roman" w:cs="Courier New"/>
          <w:szCs w:val="18"/>
        </w:rPr>
        <w:t xml:space="preserve"> intermedia</w:t>
      </w:r>
      <w:r>
        <w:rPr>
          <w:rFonts w:ascii="Times New Roman" w:hAnsi="Times New Roman" w:cs="Courier New"/>
          <w:szCs w:val="18"/>
        </w:rPr>
        <w:t>”?</w:t>
      </w:r>
    </w:p>
    <w:p w:rsidR="007503B9" w:rsidRDefault="00D1192E" w:rsidP="007503B9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 xml:space="preserve">En definitiva: ¿cuál es la decisión y cómo impacta en la condena de </w:t>
      </w:r>
      <w:proofErr w:type="spellStart"/>
      <w:r>
        <w:rPr>
          <w:rFonts w:ascii="Times New Roman" w:hAnsi="Times New Roman" w:cs="Courier New"/>
          <w:szCs w:val="18"/>
        </w:rPr>
        <w:t>Muiña</w:t>
      </w:r>
      <w:proofErr w:type="spellEnd"/>
      <w:r>
        <w:rPr>
          <w:rFonts w:ascii="Times New Roman" w:hAnsi="Times New Roman" w:cs="Courier New"/>
          <w:szCs w:val="18"/>
        </w:rPr>
        <w:t>?</w:t>
      </w:r>
    </w:p>
    <w:p w:rsidR="00AA197F" w:rsidRDefault="00AA197F" w:rsidP="00AA197F">
      <w:pPr>
        <w:spacing w:before="120" w:after="120" w:line="360" w:lineRule="auto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 xml:space="preserve">En relación a la </w:t>
      </w:r>
      <w:r>
        <w:rPr>
          <w:rFonts w:ascii="Times New Roman" w:hAnsi="Times New Roman" w:cs="Courier New"/>
          <w:b/>
          <w:szCs w:val="18"/>
        </w:rPr>
        <w:t>disidencia</w:t>
      </w:r>
      <w:r>
        <w:rPr>
          <w:rFonts w:ascii="Times New Roman" w:hAnsi="Times New Roman" w:cs="Courier New"/>
          <w:szCs w:val="18"/>
        </w:rPr>
        <w:t xml:space="preserve"> de la Corte: </w:t>
      </w:r>
      <w:r w:rsidRPr="00AA197F">
        <w:rPr>
          <w:rFonts w:ascii="Times New Roman" w:hAnsi="Times New Roman" w:cs="Courier New"/>
          <w:szCs w:val="18"/>
        </w:rPr>
        <w:t xml:space="preserve">votos separados de </w:t>
      </w:r>
      <w:proofErr w:type="spellStart"/>
      <w:r w:rsidRPr="00AA197F">
        <w:rPr>
          <w:rFonts w:ascii="Times New Roman" w:hAnsi="Times New Roman" w:cs="Courier New"/>
          <w:szCs w:val="18"/>
        </w:rPr>
        <w:t>Lorenzetti</w:t>
      </w:r>
      <w:proofErr w:type="spellEnd"/>
      <w:r w:rsidRPr="00AA197F">
        <w:rPr>
          <w:rFonts w:ascii="Times New Roman" w:hAnsi="Times New Roman" w:cs="Courier New"/>
          <w:szCs w:val="18"/>
        </w:rPr>
        <w:t xml:space="preserve"> y </w:t>
      </w:r>
      <w:proofErr w:type="spellStart"/>
      <w:r w:rsidRPr="00AA197F">
        <w:rPr>
          <w:rFonts w:ascii="Times New Roman" w:hAnsi="Times New Roman" w:cs="Courier New"/>
          <w:szCs w:val="18"/>
        </w:rPr>
        <w:t>Maqueda</w:t>
      </w:r>
      <w:proofErr w:type="spellEnd"/>
    </w:p>
    <w:p w:rsidR="007503B9" w:rsidRPr="00AD3D52" w:rsidRDefault="00164E7D" w:rsidP="00AD3D52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>¿Qué normas de las citadas en la pregunta 3 aplica?</w:t>
      </w:r>
    </w:p>
    <w:p w:rsidR="003D529F" w:rsidRDefault="003D529F" w:rsidP="00AD3D52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>¿Cuáles son las obligaciones de los Estados frente a los delitos de lesa humanidad? ¿Qué obligación frustraría la aplicación del art. 7° de la ley 24.390?</w:t>
      </w:r>
    </w:p>
    <w:p w:rsidR="00AD3D52" w:rsidRDefault="00164E7D" w:rsidP="00AD3D52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>¿Qué interpretación asume del principio de ley más benigna y el cambio en la “valoración social del hecho”?</w:t>
      </w:r>
    </w:p>
    <w:p w:rsidR="003D529F" w:rsidRDefault="003D529F" w:rsidP="00AD3D52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 xml:space="preserve">¿Estuvo </w:t>
      </w:r>
      <w:proofErr w:type="spellStart"/>
      <w:r>
        <w:rPr>
          <w:rFonts w:ascii="Times New Roman" w:hAnsi="Times New Roman" w:cs="Courier New"/>
          <w:szCs w:val="18"/>
        </w:rPr>
        <w:t>Muiña</w:t>
      </w:r>
      <w:proofErr w:type="spellEnd"/>
      <w:r>
        <w:rPr>
          <w:rFonts w:ascii="Times New Roman" w:hAnsi="Times New Roman" w:cs="Courier New"/>
          <w:szCs w:val="18"/>
        </w:rPr>
        <w:t xml:space="preserve"> detenido preventivamente bajo el plazo de vigencia del art. 7° de la ley 24.390? ¿Cuál es la relación que establece entre los fines de la ley 24.390 y la detención preventiva de </w:t>
      </w:r>
      <w:proofErr w:type="spellStart"/>
      <w:r>
        <w:rPr>
          <w:rFonts w:ascii="Times New Roman" w:hAnsi="Times New Roman" w:cs="Courier New"/>
          <w:szCs w:val="18"/>
        </w:rPr>
        <w:t>Muiña</w:t>
      </w:r>
      <w:proofErr w:type="spellEnd"/>
      <w:r>
        <w:rPr>
          <w:rFonts w:ascii="Times New Roman" w:hAnsi="Times New Roman" w:cs="Courier New"/>
          <w:szCs w:val="18"/>
        </w:rPr>
        <w:t>?</w:t>
      </w:r>
    </w:p>
    <w:p w:rsidR="00AD3D52" w:rsidRDefault="003D529F" w:rsidP="00AD3D52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lastRenderedPageBreak/>
        <w:t>¿Cómo interpreta el principio de ley más benigna frente a delitos permanentes?</w:t>
      </w:r>
    </w:p>
    <w:p w:rsidR="00EF5B7F" w:rsidRDefault="003D529F" w:rsidP="00F63A0D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>¿Cuál es la interpretación respecto al fallo “Arce”?</w:t>
      </w:r>
    </w:p>
    <w:p w:rsidR="003D529F" w:rsidRPr="00AD3D52" w:rsidRDefault="003D529F" w:rsidP="00F63A0D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Times New Roman" w:hAnsi="Times New Roman" w:cs="Courier New"/>
          <w:szCs w:val="18"/>
        </w:rPr>
      </w:pPr>
      <w:r>
        <w:rPr>
          <w:rFonts w:ascii="Times New Roman" w:hAnsi="Times New Roman" w:cs="Courier New"/>
          <w:szCs w:val="18"/>
        </w:rPr>
        <w:t xml:space="preserve">En definitiva: ¿cuál es la decisión y cómo impacta en la condena de </w:t>
      </w:r>
      <w:proofErr w:type="spellStart"/>
      <w:r>
        <w:rPr>
          <w:rFonts w:ascii="Times New Roman" w:hAnsi="Times New Roman" w:cs="Courier New"/>
          <w:szCs w:val="18"/>
        </w:rPr>
        <w:t>Muiña</w:t>
      </w:r>
      <w:proofErr w:type="spellEnd"/>
      <w:r>
        <w:rPr>
          <w:rFonts w:ascii="Times New Roman" w:hAnsi="Times New Roman" w:cs="Courier New"/>
          <w:szCs w:val="18"/>
        </w:rPr>
        <w:t>?</w:t>
      </w:r>
    </w:p>
    <w:sectPr w:rsidR="003D529F" w:rsidRPr="00AD3D52" w:rsidSect="00956B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0B2"/>
    <w:multiLevelType w:val="multilevel"/>
    <w:tmpl w:val="3B74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3EEA"/>
    <w:multiLevelType w:val="hybridMultilevel"/>
    <w:tmpl w:val="B9AA64B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62A08"/>
    <w:multiLevelType w:val="hybridMultilevel"/>
    <w:tmpl w:val="E89A048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D24B0"/>
    <w:multiLevelType w:val="multilevel"/>
    <w:tmpl w:val="7532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36157"/>
    <w:multiLevelType w:val="hybridMultilevel"/>
    <w:tmpl w:val="F6D4E028"/>
    <w:lvl w:ilvl="0" w:tplc="8DB281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604542"/>
    <w:multiLevelType w:val="multilevel"/>
    <w:tmpl w:val="88DC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D59EB"/>
    <w:multiLevelType w:val="hybridMultilevel"/>
    <w:tmpl w:val="59A47B74"/>
    <w:lvl w:ilvl="0" w:tplc="29CCE9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C87EF6"/>
    <w:multiLevelType w:val="multilevel"/>
    <w:tmpl w:val="DF24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52739"/>
    <w:multiLevelType w:val="hybridMultilevel"/>
    <w:tmpl w:val="BBFA07BE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0D"/>
    <w:rsid w:val="00164E7D"/>
    <w:rsid w:val="001D010C"/>
    <w:rsid w:val="003D529F"/>
    <w:rsid w:val="005B6213"/>
    <w:rsid w:val="007503B9"/>
    <w:rsid w:val="007752CA"/>
    <w:rsid w:val="007C51B5"/>
    <w:rsid w:val="00956BD9"/>
    <w:rsid w:val="00A75926"/>
    <w:rsid w:val="00AA197F"/>
    <w:rsid w:val="00AD3D52"/>
    <w:rsid w:val="00B301E2"/>
    <w:rsid w:val="00D03E33"/>
    <w:rsid w:val="00D1192E"/>
    <w:rsid w:val="00E66EAF"/>
    <w:rsid w:val="00EF5B7F"/>
    <w:rsid w:val="00F222A6"/>
    <w:rsid w:val="00F6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Laura</cp:lastModifiedBy>
  <cp:revision>2</cp:revision>
  <dcterms:created xsi:type="dcterms:W3CDTF">2017-06-29T19:11:00Z</dcterms:created>
  <dcterms:modified xsi:type="dcterms:W3CDTF">2017-06-29T19:11:00Z</dcterms:modified>
</cp:coreProperties>
</file>